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50C85" w:rsidRDefault="00450C85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52C9D" w:rsidRPr="00352C9D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Орталық Азияның археологиялық мәселелері</w:t>
      </w:r>
      <w:r w:rsidRPr="00352C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352C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семинар бойынша тапсырмалар мен әдістемелік нұсқалар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48"/>
        <w:gridCol w:w="3544"/>
        <w:gridCol w:w="1695"/>
      </w:tblGrid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48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</w:tc>
        <w:tc>
          <w:tcPr>
            <w:tcW w:w="3544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Әдістемелік ұсыныс </w:t>
            </w:r>
          </w:p>
        </w:tc>
        <w:tc>
          <w:tcPr>
            <w:tcW w:w="1695" w:type="dxa"/>
          </w:tcPr>
          <w:p w:rsidR="00E6228B" w:rsidRPr="00352C9D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Семинар тапсыру мерзімі 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 көне замандарда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241EAD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bookmarkStart w:id="0" w:name="_GoBack"/>
            <w:bookmarkEnd w:id="0"/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Кеңестік замандағы қала мәдениетін зерттеу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Орталық Азия қала мәдениетіндегі қазбаның ерекшеліктері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Заманауи а</w:t>
            </w:r>
            <w:r w:rsidRPr="00352C9D">
              <w:rPr>
                <w:rFonts w:ascii="Times New Roman" w:eastAsia="MS Mincho" w:hAnsi="Times New Roman" w:cs="Times New Roman"/>
                <w:color w:val="000000"/>
                <w:lang w:val="kk-KZ" w:eastAsia="ru-RU"/>
              </w:rPr>
              <w:t>рхеологиялық далалық қазба жұмыстарындағы ерекшеліктер және тенденциялар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48" w:type="dxa"/>
          </w:tcPr>
          <w:p w:rsidR="00E6228B" w:rsidRPr="00333FE1" w:rsidRDefault="00352C9D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ежелгі қалалар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баспаналар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648" w:type="dxa"/>
          </w:tcPr>
          <w:p w:rsidR="00E6228B" w:rsidRPr="00333FE1" w:rsidRDefault="00352C9D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фортификация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егіншілік: еңбек құралдары мен өнімдер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кәсіптер (археологиялық материалдар негізінде)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ағаш өңдеу ісі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шарықтар және өзге де механизмдер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648" w:type="dxa"/>
          </w:tcPr>
          <w:p w:rsidR="00450C85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қалаларындағы қару-жарақ жасау ісі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333FE1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а</w:t>
            </w:r>
            <w:r w:rsidRPr="00352C9D">
              <w:rPr>
                <w:rFonts w:ascii="Times New Roman" w:eastAsia="MS Mincho" w:hAnsi="Times New Roman" w:cs="Times New Roman"/>
                <w:lang w:val="kk-KZ" w:eastAsia="ru-RU"/>
              </w:rPr>
              <w:t>қша шығаратын сарайлар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B71B42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Кейінгі орта ғасырлардағы қала мәдениеті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648" w:type="dxa"/>
          </w:tcPr>
          <w:p w:rsidR="00E6228B" w:rsidRPr="00333FE1" w:rsidRDefault="00352C9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eastAsia="MS Mincho" w:hAnsi="Times New Roman" w:cs="Times New Roman"/>
                <w:noProof/>
                <w:lang w:val="kk-KZ" w:eastAsia="ru-RU"/>
              </w:rPr>
              <w:t>Орталық Азиядағы қала мен дала симбиозы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1D773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</w:tbl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lastRenderedPageBreak/>
        <w:t>ӘДЕБИЕТТЕР:</w:t>
      </w:r>
    </w:p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2C9D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1.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Алимжан Тохтахумов «Мой Шелковый путь», 2006 год.</w:t>
      </w:r>
    </w:p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2.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На среднеазиатских трассах Великого Шелкового пути. Очерки истории и культуры. - Т., Фан, 1990.</w:t>
      </w:r>
    </w:p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352C9D">
        <w:rPr>
          <w:rFonts w:ascii="Times New Roman" w:eastAsia="MS Mincho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3.</w:t>
      </w:r>
      <w:r w:rsidRPr="00352C9D">
        <w:rPr>
          <w:rFonts w:ascii="Times New Roman" w:eastAsia="MS Mincho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Степи Европы в эпоху средневековья. Т.6. Золотоордынское время. 2008.</w:t>
      </w:r>
    </w:p>
    <w:p w:rsidR="00352C9D" w:rsidRPr="00352C9D" w:rsidRDefault="00352C9D" w:rsidP="00352C9D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pacing w:val="14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color w:val="000000"/>
          <w:spacing w:val="14"/>
          <w:sz w:val="28"/>
          <w:szCs w:val="28"/>
          <w:lang w:val="kk-KZ" w:eastAsia="ru-RU"/>
        </w:rPr>
        <w:t xml:space="preserve">4. </w:t>
      </w:r>
      <w:r w:rsidRPr="00352C9D">
        <w:rPr>
          <w:rFonts w:ascii="Times New Roman" w:eastAsia="MS Mincho" w:hAnsi="Times New Roman" w:cs="Times New Roman"/>
          <w:color w:val="000000"/>
          <w:spacing w:val="14"/>
          <w:sz w:val="28"/>
          <w:szCs w:val="28"/>
          <w:lang w:eastAsia="ru-RU"/>
        </w:rPr>
        <w:t>Байпаков К.М. Средневековые города Казахстана на Великом Шелковом пути. – Алматы, 1998.</w:t>
      </w:r>
    </w:p>
    <w:p w:rsidR="00352C9D" w:rsidRPr="00352C9D" w:rsidRDefault="00352C9D" w:rsidP="00352C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5. Байпаков К. Великий Шелковый путь – Алматы: - 2007.  – 496 стр.</w:t>
      </w:r>
    </w:p>
    <w:p w:rsidR="00352C9D" w:rsidRPr="00352C9D" w:rsidRDefault="00352C9D" w:rsidP="00352C9D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6. Ахмад Ф.С. Шелковый Путь. – Алматы: 2006. – 218 стр.</w:t>
      </w:r>
    </w:p>
    <w:p w:rsidR="00352C9D" w:rsidRPr="00352C9D" w:rsidRDefault="00352C9D" w:rsidP="00352C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7. Байпақов К., Нұржанов А. Ұлы Жібек жолы және ортағысырлық Қазақстан. – Алматы: Қазақстан, 1992. – 208 б.</w:t>
      </w:r>
    </w:p>
    <w:p w:rsidR="00352C9D" w:rsidRPr="00352C9D" w:rsidRDefault="00352C9D" w:rsidP="00352C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 Кумеков Б.Е. Государство кимаков IX-XI вв. По арабским источникам. А., 1972.</w:t>
      </w:r>
    </w:p>
    <w:p w:rsidR="00352C9D" w:rsidRPr="00352C9D" w:rsidRDefault="00352C9D" w:rsidP="00352C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Хошимов М. Великий Шелковый путь. – Туркестан, 2005. 284 с.</w:t>
      </w:r>
    </w:p>
    <w:p w:rsidR="00352C9D" w:rsidRPr="00352C9D" w:rsidRDefault="00352C9D" w:rsidP="00352C9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10. 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Ртвеладзе Э. Великий Шелковый путь. Энциклопедический справочник. – Ташкент, 1999.-280 с.</w:t>
      </w:r>
    </w:p>
    <w:p w:rsidR="00352C9D" w:rsidRPr="00352C9D" w:rsidRDefault="00352C9D" w:rsidP="00352C9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11. 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Байпаков К.М. 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По 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Великому Шелковому пути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 на территории Казахстана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Алматы: 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«Адамар»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2007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 496 с.</w:t>
      </w:r>
    </w:p>
    <w:p w:rsidR="00352C9D" w:rsidRPr="00352C9D" w:rsidRDefault="00352C9D" w:rsidP="00352C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12. 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>Байпаков К.М. Средневековые города Казахстана на Великом Шелково</w:t>
      </w:r>
      <w:r w:rsidRPr="00352C9D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м</w:t>
      </w:r>
      <w:r w:rsidRPr="00352C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пути. – Алматы, 1998.</w:t>
      </w:r>
    </w:p>
    <w:p w:rsidR="00352C9D" w:rsidRPr="00352C9D" w:rsidRDefault="00352C9D" w:rsidP="00352C9D">
      <w:pPr>
        <w:spacing w:after="200" w:line="276" w:lineRule="auto"/>
        <w:jc w:val="both"/>
        <w:rPr>
          <w:rFonts w:ascii="Calibri" w:eastAsia="MS Mincho" w:hAnsi="Calibri" w:cs="Times New Roman"/>
          <w:lang w:val="kk-KZ" w:eastAsia="ru-RU"/>
        </w:rPr>
      </w:pPr>
    </w:p>
    <w:p w:rsidR="00BB2FFF" w:rsidRPr="00333FE1" w:rsidRDefault="00BB2FFF" w:rsidP="001D7731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6" w:rsidRDefault="006E30D6" w:rsidP="00BB2FFF">
      <w:pPr>
        <w:spacing w:after="0" w:line="240" w:lineRule="auto"/>
      </w:pPr>
      <w:r>
        <w:separator/>
      </w:r>
    </w:p>
  </w:endnote>
  <w:endnote w:type="continuationSeparator" w:id="0">
    <w:p w:rsidR="006E30D6" w:rsidRDefault="006E30D6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6" w:rsidRDefault="006E30D6" w:rsidP="00BB2FFF">
      <w:pPr>
        <w:spacing w:after="0" w:line="240" w:lineRule="auto"/>
      </w:pPr>
      <w:r>
        <w:separator/>
      </w:r>
    </w:p>
  </w:footnote>
  <w:footnote w:type="continuationSeparator" w:id="0">
    <w:p w:rsidR="006E30D6" w:rsidRDefault="006E30D6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1D7731"/>
    <w:rsid w:val="00241EAD"/>
    <w:rsid w:val="00333FE1"/>
    <w:rsid w:val="00352C9D"/>
    <w:rsid w:val="003C0D94"/>
    <w:rsid w:val="00450C85"/>
    <w:rsid w:val="005927CD"/>
    <w:rsid w:val="00653E18"/>
    <w:rsid w:val="006E30D6"/>
    <w:rsid w:val="007D71BC"/>
    <w:rsid w:val="007F2D85"/>
    <w:rsid w:val="0084013E"/>
    <w:rsid w:val="00925944"/>
    <w:rsid w:val="00A56718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50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B475-E807-4647-BF07-61B972AE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2018-11-22T09:53:00Z</dcterms:created>
  <dcterms:modified xsi:type="dcterms:W3CDTF">2018-11-22T09:53:00Z</dcterms:modified>
</cp:coreProperties>
</file>